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bookmarkStart w:id="0" w:name="_GoBack"/>
      <w:r>
        <w:rPr>
          <w:b/>
          <w:bCs/>
        </w:rPr>
        <w:t xml:space="preserve">FLUOROSCOPIC VS NON-FLUOROSCOPIC IMAGING DURING PEDIATRIC CATHETER ABLATION: A TIME-SAFETY-COST-EFFICACY COMPARISON  </w:t>
      </w:r>
    </w:p>
    <w:bookmarkEnd w:id="0"/>
    <w:p w:rsidR="00B921ED" w:rsidRDefault="00610CB4">
      <w:pPr>
        <w:widowControl w:val="0"/>
        <w:autoSpaceDE w:val="0"/>
        <w:autoSpaceDN w:val="0"/>
        <w:adjustRightInd w:val="0"/>
      </w:pPr>
      <w:r w:rsidRPr="00671379">
        <w:rPr>
          <w:b/>
          <w:bCs/>
          <w:u w:val="single"/>
        </w:rPr>
        <w:t xml:space="preserve">Y. </w:t>
      </w:r>
      <w:proofErr w:type="spellStart"/>
      <w:r w:rsidRPr="00671379">
        <w:rPr>
          <w:b/>
          <w:bCs/>
          <w:u w:val="single"/>
        </w:rPr>
        <w:t>Sanil</w:t>
      </w:r>
      <w:proofErr w:type="spellEnd"/>
      <w:r w:rsidR="00B921ED">
        <w:t>, H</w:t>
      </w:r>
      <w:r>
        <w:t>.</w:t>
      </w:r>
      <w:r w:rsidR="00B921ED">
        <w:t xml:space="preserve"> Singh, P</w:t>
      </w:r>
      <w:r>
        <w:t>.</w:t>
      </w:r>
      <w:r w:rsidR="00B921ED">
        <w:t>P</w:t>
      </w:r>
      <w:r>
        <w:t>.</w:t>
      </w:r>
      <w:r w:rsidR="00B921ED">
        <w:t xml:space="preserve"> Karpawich</w:t>
      </w:r>
    </w:p>
    <w:p w:rsidR="00B921ED" w:rsidRDefault="00B921ED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 xml:space="preserve">The Children's Hospital of </w:t>
      </w:r>
      <w:proofErr w:type="spellStart"/>
      <w:r>
        <w:rPr>
          <w:color w:val="000000"/>
        </w:rPr>
        <w:t>Michgan</w:t>
      </w:r>
      <w:proofErr w:type="spellEnd"/>
      <w:r>
        <w:rPr>
          <w:color w:val="000000"/>
        </w:rPr>
        <w:t>, Wayne State University, Detroit, MI, USA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610CB4" w:rsidRDefault="00610CB4">
      <w:pPr>
        <w:widowControl w:val="0"/>
        <w:autoSpaceDE w:val="0"/>
        <w:autoSpaceDN w:val="0"/>
        <w:adjustRightInd w:val="0"/>
        <w:jc w:val="both"/>
      </w:pPr>
      <w:r>
        <w:t>Introduction</w:t>
      </w:r>
      <w:r w:rsidR="00B921ED">
        <w:t>: Radiation (Rad) concerns during catheter ablation (</w:t>
      </w:r>
      <w:proofErr w:type="spellStart"/>
      <w:r w:rsidR="00B921ED">
        <w:t>Abl</w:t>
      </w:r>
      <w:proofErr w:type="spellEnd"/>
      <w:proofErr w:type="gramStart"/>
      <w:r w:rsidR="00B921ED">
        <w:t>)for</w:t>
      </w:r>
      <w:proofErr w:type="gramEnd"/>
      <w:r w:rsidR="00B921ED">
        <w:t xml:space="preserve"> supraventricular </w:t>
      </w:r>
      <w:proofErr w:type="spellStart"/>
      <w:r w:rsidR="00B921ED">
        <w:t>tachycardias</w:t>
      </w:r>
      <w:proofErr w:type="spellEnd"/>
      <w:r w:rsidR="00B921ED">
        <w:t xml:space="preserve"> (SVT) have evolved use of non-fluoroscopic 3D imaging (3DI). However, to date, there are no studies that compare time, cost, safety and efficacy between </w:t>
      </w:r>
      <w:proofErr w:type="gramStart"/>
      <w:r w:rsidR="00B921ED">
        <w:t>use</w:t>
      </w:r>
      <w:proofErr w:type="gramEnd"/>
      <w:r w:rsidR="00B921ED">
        <w:t xml:space="preserve"> of combined fluoroscopic (FI)/3DI </w:t>
      </w:r>
      <w:proofErr w:type="spellStart"/>
      <w:r w:rsidR="00B921ED">
        <w:t>vs</w:t>
      </w:r>
      <w:proofErr w:type="spellEnd"/>
      <w:r w:rsidR="00B921ED">
        <w:t xml:space="preserve"> 3DI alone during SVT </w:t>
      </w:r>
      <w:proofErr w:type="spellStart"/>
      <w:r w:rsidR="00B921ED">
        <w:t>Abl</w:t>
      </w:r>
      <w:proofErr w:type="spellEnd"/>
      <w:r w:rsidR="00B921ED">
        <w:t xml:space="preserve"> in the young.</w:t>
      </w:r>
    </w:p>
    <w:p w:rsidR="00610CB4" w:rsidRDefault="00610CB4">
      <w:pPr>
        <w:widowControl w:val="0"/>
        <w:autoSpaceDE w:val="0"/>
        <w:autoSpaceDN w:val="0"/>
        <w:adjustRightInd w:val="0"/>
        <w:jc w:val="both"/>
      </w:pPr>
      <w:r>
        <w:t>Methods</w:t>
      </w:r>
      <w:r w:rsidR="00B921ED">
        <w:t>: Data from all patients (</w:t>
      </w:r>
      <w:proofErr w:type="spellStart"/>
      <w:r w:rsidR="00B921ED">
        <w:t>pts</w:t>
      </w:r>
      <w:proofErr w:type="spellEnd"/>
      <w:r w:rsidR="00B921ED">
        <w:t xml:space="preserve">) undergoing electrophysiology study and </w:t>
      </w:r>
      <w:proofErr w:type="spellStart"/>
      <w:r w:rsidR="00B921ED">
        <w:t>Abl</w:t>
      </w:r>
      <w:proofErr w:type="spellEnd"/>
      <w:r w:rsidR="00B921ED">
        <w:t xml:space="preserve"> for SVT (AVRT, AVNRT, AET) from 2009 to 2011 were reviewed. General anesthesia (GA) and radiofrequency and/or </w:t>
      </w:r>
      <w:proofErr w:type="spellStart"/>
      <w:r w:rsidR="00B921ED">
        <w:t>cryo</w:t>
      </w:r>
      <w:proofErr w:type="spellEnd"/>
      <w:r w:rsidR="00B921ED">
        <w:t xml:space="preserve">-ablation energies were used for each pt. Of our two established </w:t>
      </w:r>
      <w:proofErr w:type="spellStart"/>
      <w:r w:rsidR="00B921ED">
        <w:t>Electrophysiologists</w:t>
      </w:r>
      <w:proofErr w:type="spellEnd"/>
      <w:r w:rsidR="00B921ED">
        <w:t xml:space="preserve">, one used FI/3DI </w:t>
      </w:r>
      <w:proofErr w:type="gramStart"/>
      <w:r w:rsidR="00B921ED">
        <w:t>while</w:t>
      </w:r>
      <w:proofErr w:type="gramEnd"/>
      <w:r w:rsidR="00B921ED">
        <w:t xml:space="preserve"> the other only 3DI for mapping/ablation. </w:t>
      </w:r>
      <w:proofErr w:type="spellStart"/>
      <w:r w:rsidR="00B921ED">
        <w:t>Pt</w:t>
      </w:r>
      <w:proofErr w:type="spellEnd"/>
      <w:r w:rsidR="00B921ED">
        <w:t xml:space="preserve"> radiation dosage, study time, GA cost, GA time and ablation success rates were compared.</w:t>
      </w:r>
    </w:p>
    <w:p w:rsidR="00610CB4" w:rsidRDefault="00610CB4">
      <w:pPr>
        <w:widowControl w:val="0"/>
        <w:autoSpaceDE w:val="0"/>
        <w:autoSpaceDN w:val="0"/>
        <w:adjustRightInd w:val="0"/>
        <w:jc w:val="both"/>
      </w:pPr>
      <w:r>
        <w:t>Results</w:t>
      </w:r>
      <w:r w:rsidR="00B921ED">
        <w:t xml:space="preserve">: A total of 80 </w:t>
      </w:r>
      <w:proofErr w:type="spellStart"/>
      <w:r w:rsidR="00B921ED">
        <w:t>pts</w:t>
      </w:r>
      <w:proofErr w:type="spellEnd"/>
      <w:r w:rsidR="00B921ED">
        <w:t xml:space="preserve"> (mean age 13.2y) underwent SVT </w:t>
      </w:r>
      <w:proofErr w:type="spellStart"/>
      <w:r w:rsidR="00B921ED">
        <w:t>Abl</w:t>
      </w:r>
      <w:proofErr w:type="spellEnd"/>
      <w:r w:rsidR="00B921ED">
        <w:t xml:space="preserve">, divided into 2 groups: Group 1: FI/3DI and Group 2: 3DI only. SVT types were comparable between groups: AVRT was seen in 73%, AVNRT in 23% and AET in 4%. </w:t>
      </w:r>
      <w:proofErr w:type="spellStart"/>
      <w:r w:rsidR="00B921ED">
        <w:t>Pt</w:t>
      </w:r>
      <w:proofErr w:type="spellEnd"/>
      <w:r w:rsidR="00B921ED">
        <w:t xml:space="preserve"> gender, age, acute success and recurrences to 2 y post </w:t>
      </w:r>
      <w:proofErr w:type="spellStart"/>
      <w:r w:rsidR="00B921ED">
        <w:t>Abl</w:t>
      </w:r>
      <w:proofErr w:type="spellEnd"/>
      <w:r w:rsidR="00B921ED">
        <w:t xml:space="preserve"> were comparable between groups. There were no adverse effects in any group. As expected FI/3DI had more FI time (16.2 </w:t>
      </w:r>
      <w:proofErr w:type="spellStart"/>
      <w:r w:rsidR="00B921ED">
        <w:t>vs</w:t>
      </w:r>
      <w:proofErr w:type="spellEnd"/>
      <w:r w:rsidR="00B921ED">
        <w:t xml:space="preserve"> 1.1min, p&lt;.0001) and Rad (3.5 </w:t>
      </w:r>
      <w:proofErr w:type="spellStart"/>
      <w:r w:rsidR="00B921ED">
        <w:t>vs</w:t>
      </w:r>
      <w:proofErr w:type="spellEnd"/>
      <w:r w:rsidR="00B921ED">
        <w:t xml:space="preserve"> 0.46, p&lt;.0001), but Rad were comparable to naturally-</w:t>
      </w:r>
      <w:proofErr w:type="spellStart"/>
      <w:r w:rsidR="00B921ED">
        <w:t>occuring</w:t>
      </w:r>
      <w:proofErr w:type="spellEnd"/>
      <w:r w:rsidR="00B921ED">
        <w:t xml:space="preserve"> (3mGy/y). 3DI only had significantly longer GA time, study duration and cost (p&lt;.0001).</w:t>
      </w:r>
    </w:p>
    <w:p w:rsidR="00B921ED" w:rsidRDefault="00610CB4">
      <w:pPr>
        <w:widowControl w:val="0"/>
        <w:autoSpaceDE w:val="0"/>
        <w:autoSpaceDN w:val="0"/>
        <w:adjustRightInd w:val="0"/>
        <w:jc w:val="both"/>
      </w:pPr>
      <w:r>
        <w:t>Conclusion</w:t>
      </w:r>
      <w:r w:rsidR="00B921ED">
        <w:t>: Both FI/3DI and 3DI only compare equally in success and lack of complications. Potential adve</w:t>
      </w:r>
      <w:r>
        <w:t xml:space="preserve">rse </w:t>
      </w:r>
      <w:r w:rsidR="00B921ED">
        <w:t xml:space="preserve">effects of limited Rad </w:t>
      </w:r>
      <w:proofErr w:type="spellStart"/>
      <w:r w:rsidR="00B921ED">
        <w:t>vs</w:t>
      </w:r>
      <w:proofErr w:type="spellEnd"/>
      <w:r w:rsidR="00B921ED">
        <w:t xml:space="preserve"> longer time and cost need to be weighed when deciding which imaging to use.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610CB4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379" w:rsidRDefault="00671379" w:rsidP="00671379">
      <w:r>
        <w:separator/>
      </w:r>
    </w:p>
  </w:endnote>
  <w:endnote w:type="continuationSeparator" w:id="0">
    <w:p w:rsidR="00671379" w:rsidRDefault="00671379" w:rsidP="0067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379" w:rsidRDefault="00671379" w:rsidP="00671379">
      <w:r>
        <w:separator/>
      </w:r>
    </w:p>
  </w:footnote>
  <w:footnote w:type="continuationSeparator" w:id="0">
    <w:p w:rsidR="00671379" w:rsidRDefault="00671379" w:rsidP="00671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379" w:rsidRDefault="00671379" w:rsidP="00671379">
    <w:pPr>
      <w:pStyle w:val="Header"/>
    </w:pPr>
    <w:r>
      <w:t>1265, oral or poster, cat: 47</w:t>
    </w:r>
  </w:p>
  <w:p w:rsidR="00671379" w:rsidRDefault="006713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092FE2"/>
    <w:rsid w:val="00447B2F"/>
    <w:rsid w:val="00610CB4"/>
    <w:rsid w:val="00671379"/>
    <w:rsid w:val="00B9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3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37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13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37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3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37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13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37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10C752FB</Template>
  <TotalTime>23</TotalTime>
  <Pages>1</Pages>
  <Words>278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3</cp:revision>
  <cp:lastPrinted>2012-03-13T08:11:00Z</cp:lastPrinted>
  <dcterms:created xsi:type="dcterms:W3CDTF">2012-03-13T08:01:00Z</dcterms:created>
  <dcterms:modified xsi:type="dcterms:W3CDTF">2012-03-13T08:25:00Z</dcterms:modified>
</cp:coreProperties>
</file>